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2C" w:rsidRDefault="0027493D" w:rsidP="005C4D2C">
      <w:pPr>
        <w:ind w:left="-709"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Забота о старшем поколении</w:t>
      </w:r>
      <w:bookmarkStart w:id="0" w:name="_GoBack"/>
      <w:bookmarkEnd w:id="0"/>
      <w:r w:rsidR="005C4D2C" w:rsidRPr="005C4D2C">
        <w:rPr>
          <w:b/>
          <w:i/>
          <w:sz w:val="28"/>
          <w:szCs w:val="28"/>
        </w:rPr>
        <w:t>.</w:t>
      </w:r>
    </w:p>
    <w:p w:rsidR="00AB24C2" w:rsidRDefault="005C4D2C" w:rsidP="00F02B8F">
      <w:pPr>
        <w:ind w:left="-709" w:firstLine="567"/>
        <w:rPr>
          <w:sz w:val="28"/>
          <w:szCs w:val="28"/>
        </w:rPr>
      </w:pPr>
      <w:r>
        <w:rPr>
          <w:sz w:val="28"/>
          <w:szCs w:val="28"/>
        </w:rPr>
        <w:t>«Увеличение периода активного долголетия и продолжительности здоровой жизни» - так звучит одно из направлений регионального проекта «Старшее поколение».</w:t>
      </w:r>
    </w:p>
    <w:p w:rsidR="005C4D2C" w:rsidRDefault="005C4D2C" w:rsidP="00F02B8F">
      <w:pPr>
        <w:ind w:left="-709" w:firstLine="567"/>
        <w:rPr>
          <w:sz w:val="28"/>
          <w:szCs w:val="28"/>
        </w:rPr>
      </w:pPr>
      <w:r>
        <w:rPr>
          <w:sz w:val="28"/>
          <w:szCs w:val="28"/>
        </w:rPr>
        <w:t>В КЦСОН Дятьковского района проведен ряд мероприятий, направленных на успешную реализацию данного направления, в том числе создана междисциплинарная мобильная бригада и утвержден порядок работы бригады по доставке граждан 65 лет и старше в медицинские учреждения. Для проведения</w:t>
      </w:r>
      <w:r w:rsidRPr="005C4D2C">
        <w:rPr>
          <w:sz w:val="28"/>
          <w:szCs w:val="28"/>
        </w:rPr>
        <w:t xml:space="preserve"> этой деятельности центр обеспечен автотранспортом.</w:t>
      </w:r>
      <w:r>
        <w:rPr>
          <w:sz w:val="28"/>
          <w:szCs w:val="28"/>
        </w:rPr>
        <w:t xml:space="preserve"> В настоящее время охват граждан </w:t>
      </w:r>
      <w:r w:rsidRPr="005C4D2C">
        <w:rPr>
          <w:sz w:val="28"/>
          <w:szCs w:val="28"/>
        </w:rPr>
        <w:t>65 лет и старше</w:t>
      </w:r>
      <w:r w:rsidR="0027493D">
        <w:rPr>
          <w:sz w:val="28"/>
          <w:szCs w:val="28"/>
        </w:rPr>
        <w:t>, проживающих в сельской местности,</w:t>
      </w:r>
      <w:r>
        <w:rPr>
          <w:sz w:val="28"/>
          <w:szCs w:val="28"/>
        </w:rPr>
        <w:t xml:space="preserve"> </w:t>
      </w:r>
      <w:r w:rsidRPr="005C4D2C">
        <w:rPr>
          <w:sz w:val="28"/>
          <w:szCs w:val="28"/>
        </w:rPr>
        <w:t>профилактическими осмотрами, включая</w:t>
      </w:r>
      <w:r w:rsidR="0027493D">
        <w:rPr>
          <w:sz w:val="28"/>
          <w:szCs w:val="28"/>
        </w:rPr>
        <w:t xml:space="preserve"> диспансеризацию, составляет 542</w:t>
      </w:r>
      <w:r w:rsidRPr="005C4D2C">
        <w:rPr>
          <w:sz w:val="28"/>
          <w:szCs w:val="28"/>
        </w:rPr>
        <w:t xml:space="preserve"> из 981 человек. Охват граждан старш</w:t>
      </w:r>
      <w:r w:rsidR="0027493D">
        <w:rPr>
          <w:sz w:val="28"/>
          <w:szCs w:val="28"/>
        </w:rPr>
        <w:t>е трудоспособного возраста: 7948</w:t>
      </w:r>
      <w:r w:rsidRPr="005C4D2C">
        <w:rPr>
          <w:sz w:val="28"/>
          <w:szCs w:val="28"/>
        </w:rPr>
        <w:t xml:space="preserve"> из </w:t>
      </w:r>
      <w:r w:rsidR="0027493D">
        <w:rPr>
          <w:sz w:val="28"/>
          <w:szCs w:val="28"/>
        </w:rPr>
        <w:t>19817 человек, что составляет 40</w:t>
      </w:r>
      <w:r w:rsidRPr="005C4D2C">
        <w:rPr>
          <w:sz w:val="28"/>
          <w:szCs w:val="28"/>
        </w:rPr>
        <w:t>%.</w:t>
      </w:r>
    </w:p>
    <w:p w:rsidR="005E3DC3" w:rsidRDefault="005C4D2C" w:rsidP="00943587">
      <w:pPr>
        <w:ind w:left="-709" w:firstLine="567"/>
        <w:rPr>
          <w:sz w:val="28"/>
          <w:szCs w:val="28"/>
        </w:rPr>
      </w:pPr>
      <w:r>
        <w:rPr>
          <w:sz w:val="28"/>
          <w:szCs w:val="28"/>
        </w:rPr>
        <w:t xml:space="preserve">В центре социального обслуживания уже </w:t>
      </w:r>
      <w:r w:rsidR="009708FF">
        <w:rPr>
          <w:sz w:val="28"/>
          <w:szCs w:val="28"/>
        </w:rPr>
        <w:t>много лет работает Клуб для пожилых людей, который</w:t>
      </w:r>
      <w:r w:rsidR="00943587">
        <w:rPr>
          <w:sz w:val="28"/>
          <w:szCs w:val="28"/>
        </w:rPr>
        <w:t xml:space="preserve"> систематически посещают 29 человек.</w:t>
      </w:r>
      <w:r w:rsidR="0078055A">
        <w:rPr>
          <w:sz w:val="28"/>
          <w:szCs w:val="28"/>
        </w:rPr>
        <w:t xml:space="preserve"> </w:t>
      </w:r>
      <w:r w:rsidR="00943587">
        <w:rPr>
          <w:sz w:val="28"/>
          <w:szCs w:val="28"/>
        </w:rPr>
        <w:t>Для ежедневных спортивных тренировок оборудована секция: помещение для групповых занятий с музыкальным сопровождением, тренажерный зал, раздевалка.</w:t>
      </w:r>
      <w:r w:rsidR="009708FF">
        <w:rPr>
          <w:sz w:val="28"/>
          <w:szCs w:val="28"/>
        </w:rPr>
        <w:t xml:space="preserve"> Также проходят </w:t>
      </w:r>
      <w:r w:rsidR="00943587">
        <w:rPr>
          <w:sz w:val="28"/>
          <w:szCs w:val="28"/>
        </w:rPr>
        <w:t xml:space="preserve"> </w:t>
      </w:r>
      <w:r w:rsidR="0060513D">
        <w:rPr>
          <w:sz w:val="28"/>
          <w:szCs w:val="28"/>
        </w:rPr>
        <w:t>з</w:t>
      </w:r>
      <w:r w:rsidR="00943587" w:rsidRPr="00943587">
        <w:rPr>
          <w:sz w:val="28"/>
          <w:szCs w:val="28"/>
        </w:rPr>
        <w:t xml:space="preserve">анятия Университета третьего возраста </w:t>
      </w:r>
      <w:r w:rsidR="009708FF">
        <w:rPr>
          <w:sz w:val="28"/>
          <w:szCs w:val="28"/>
        </w:rPr>
        <w:t>в форме интерактивного общения</w:t>
      </w:r>
      <w:r w:rsidR="00943587" w:rsidRPr="00943587">
        <w:rPr>
          <w:sz w:val="28"/>
          <w:szCs w:val="28"/>
        </w:rPr>
        <w:t xml:space="preserve"> в рамках встреч и лекций в рамках</w:t>
      </w:r>
      <w:r w:rsidR="00943587">
        <w:rPr>
          <w:sz w:val="28"/>
          <w:szCs w:val="28"/>
        </w:rPr>
        <w:t xml:space="preserve"> факультетов</w:t>
      </w:r>
      <w:r w:rsidR="0078055A">
        <w:rPr>
          <w:sz w:val="28"/>
          <w:szCs w:val="28"/>
        </w:rPr>
        <w:t xml:space="preserve">: </w:t>
      </w:r>
      <w:r w:rsidR="00EA2A6F">
        <w:rPr>
          <w:sz w:val="28"/>
          <w:szCs w:val="28"/>
        </w:rPr>
        <w:t xml:space="preserve">«Физической активности», </w:t>
      </w:r>
      <w:r w:rsidR="005E3DC3">
        <w:rPr>
          <w:sz w:val="28"/>
          <w:szCs w:val="28"/>
        </w:rPr>
        <w:t>«</w:t>
      </w:r>
      <w:r w:rsidR="0078055A">
        <w:rPr>
          <w:sz w:val="28"/>
          <w:szCs w:val="28"/>
        </w:rPr>
        <w:t>Православие</w:t>
      </w:r>
      <w:r w:rsidR="005E3DC3">
        <w:rPr>
          <w:sz w:val="28"/>
          <w:szCs w:val="28"/>
        </w:rPr>
        <w:t>»</w:t>
      </w:r>
      <w:r w:rsidR="0078055A">
        <w:rPr>
          <w:sz w:val="28"/>
          <w:szCs w:val="28"/>
        </w:rPr>
        <w:t xml:space="preserve">, «Истории и культуры, «Охраны безопасности </w:t>
      </w:r>
      <w:r w:rsidR="005E3DC3">
        <w:rPr>
          <w:sz w:val="28"/>
          <w:szCs w:val="28"/>
        </w:rPr>
        <w:t>жизнедеятельности</w:t>
      </w:r>
      <w:r w:rsidR="0078055A">
        <w:rPr>
          <w:sz w:val="28"/>
          <w:szCs w:val="28"/>
        </w:rPr>
        <w:t xml:space="preserve">», </w:t>
      </w:r>
      <w:r w:rsidR="005E3DC3">
        <w:rPr>
          <w:sz w:val="28"/>
          <w:szCs w:val="28"/>
        </w:rPr>
        <w:t>«Правовых знаний».</w:t>
      </w:r>
      <w:r w:rsidR="00A452C6">
        <w:rPr>
          <w:sz w:val="28"/>
          <w:szCs w:val="28"/>
        </w:rPr>
        <w:t xml:space="preserve"> </w:t>
      </w:r>
      <w:r w:rsidR="005E3DC3">
        <w:rPr>
          <w:sz w:val="28"/>
          <w:szCs w:val="28"/>
        </w:rPr>
        <w:t>Работа Университета осуществ</w:t>
      </w:r>
      <w:r w:rsidR="00EA2A6F">
        <w:rPr>
          <w:sz w:val="28"/>
          <w:szCs w:val="28"/>
        </w:rPr>
        <w:t xml:space="preserve">ляется в режиме сотрудничества; </w:t>
      </w:r>
      <w:r w:rsidR="005E3DC3">
        <w:rPr>
          <w:sz w:val="28"/>
          <w:szCs w:val="28"/>
        </w:rPr>
        <w:t xml:space="preserve">заключены соглашения о взаимодействии с организациями: </w:t>
      </w:r>
      <w:r w:rsidR="001B0670">
        <w:rPr>
          <w:sz w:val="28"/>
          <w:szCs w:val="28"/>
        </w:rPr>
        <w:t>«Центр детского творчества», клуб «</w:t>
      </w:r>
      <w:proofErr w:type="spellStart"/>
      <w:r w:rsidR="001B0670">
        <w:rPr>
          <w:sz w:val="28"/>
          <w:szCs w:val="28"/>
        </w:rPr>
        <w:t>Дятьковский</w:t>
      </w:r>
      <w:proofErr w:type="spellEnd"/>
      <w:r w:rsidR="001B0670">
        <w:rPr>
          <w:sz w:val="28"/>
          <w:szCs w:val="28"/>
        </w:rPr>
        <w:t xml:space="preserve"> краевед», «</w:t>
      </w:r>
      <w:proofErr w:type="spellStart"/>
      <w:r w:rsidR="001B0670">
        <w:rPr>
          <w:sz w:val="28"/>
          <w:szCs w:val="28"/>
        </w:rPr>
        <w:t>Дятьковская</w:t>
      </w:r>
      <w:proofErr w:type="spellEnd"/>
      <w:r w:rsidR="001B0670">
        <w:rPr>
          <w:sz w:val="28"/>
          <w:szCs w:val="28"/>
        </w:rPr>
        <w:t xml:space="preserve"> детская школа искусств», Отдел социальной защиты населения, Совет ветеранов, Управление пенсионного фонда, ВПП «Единая Россия», ВОО «Молодая Гвардия Единой России», Союз пенсионеров, городской Дом куль</w:t>
      </w:r>
      <w:r w:rsidR="00486DA1">
        <w:rPr>
          <w:sz w:val="28"/>
          <w:szCs w:val="28"/>
        </w:rPr>
        <w:t>туры, культурно-досуговый центр.</w:t>
      </w:r>
    </w:p>
    <w:p w:rsidR="009708FF" w:rsidRDefault="00B1056D" w:rsidP="00943587">
      <w:pPr>
        <w:ind w:left="-709" w:firstLine="567"/>
        <w:rPr>
          <w:sz w:val="28"/>
          <w:szCs w:val="28"/>
        </w:rPr>
      </w:pPr>
      <w:r>
        <w:rPr>
          <w:sz w:val="28"/>
          <w:szCs w:val="28"/>
        </w:rPr>
        <w:t>Возможности Клуб</w:t>
      </w:r>
      <w:r w:rsidR="0060513D">
        <w:rPr>
          <w:sz w:val="28"/>
          <w:szCs w:val="28"/>
        </w:rPr>
        <w:t>а</w:t>
      </w:r>
      <w:r>
        <w:rPr>
          <w:sz w:val="28"/>
          <w:szCs w:val="28"/>
        </w:rPr>
        <w:t xml:space="preserve"> позволяют </w:t>
      </w:r>
      <w:r w:rsidR="0060513D">
        <w:rPr>
          <w:sz w:val="28"/>
          <w:szCs w:val="28"/>
        </w:rPr>
        <w:t>удовлетворить необходимость людей</w:t>
      </w:r>
      <w:r>
        <w:rPr>
          <w:sz w:val="28"/>
          <w:szCs w:val="28"/>
        </w:rPr>
        <w:t xml:space="preserve"> </w:t>
      </w:r>
      <w:r w:rsidR="0060513D">
        <w:rPr>
          <w:sz w:val="28"/>
          <w:szCs w:val="28"/>
        </w:rPr>
        <w:t>«</w:t>
      </w:r>
      <w:r>
        <w:rPr>
          <w:sz w:val="28"/>
          <w:szCs w:val="28"/>
        </w:rPr>
        <w:t>серебряного возраста</w:t>
      </w:r>
      <w:r w:rsidR="0060513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0513D">
        <w:rPr>
          <w:sz w:val="28"/>
          <w:szCs w:val="28"/>
        </w:rPr>
        <w:t>в насыщенном</w:t>
      </w:r>
      <w:r>
        <w:rPr>
          <w:sz w:val="28"/>
          <w:szCs w:val="28"/>
        </w:rPr>
        <w:t xml:space="preserve"> досуг</w:t>
      </w:r>
      <w:r w:rsidR="0060513D">
        <w:rPr>
          <w:sz w:val="28"/>
          <w:szCs w:val="28"/>
        </w:rPr>
        <w:t>е</w:t>
      </w:r>
      <w:r>
        <w:rPr>
          <w:sz w:val="28"/>
          <w:szCs w:val="28"/>
        </w:rPr>
        <w:t xml:space="preserve"> и </w:t>
      </w:r>
      <w:r w:rsidR="0060513D">
        <w:rPr>
          <w:sz w:val="28"/>
          <w:szCs w:val="28"/>
        </w:rPr>
        <w:t>активном долголетии.</w:t>
      </w:r>
    </w:p>
    <w:p w:rsidR="00CF4D53" w:rsidRDefault="00CF4D53" w:rsidP="00396CDB">
      <w:pPr>
        <w:rPr>
          <w:sz w:val="28"/>
          <w:szCs w:val="28"/>
        </w:rPr>
      </w:pPr>
    </w:p>
    <w:p w:rsidR="00CF4D53" w:rsidRDefault="00CF4D53" w:rsidP="00396CDB">
      <w:pPr>
        <w:rPr>
          <w:sz w:val="28"/>
          <w:szCs w:val="28"/>
        </w:rPr>
      </w:pPr>
    </w:p>
    <w:p w:rsidR="00CF4D53" w:rsidRDefault="00CF4D53" w:rsidP="00396CDB">
      <w:pPr>
        <w:rPr>
          <w:sz w:val="28"/>
          <w:szCs w:val="28"/>
        </w:rPr>
      </w:pPr>
    </w:p>
    <w:p w:rsidR="00B93C20" w:rsidRDefault="00B93C20" w:rsidP="00396CDB">
      <w:pPr>
        <w:rPr>
          <w:sz w:val="28"/>
          <w:szCs w:val="28"/>
        </w:rPr>
      </w:pPr>
    </w:p>
    <w:p w:rsidR="00396CDB" w:rsidRPr="00396CDB" w:rsidRDefault="00396CDB" w:rsidP="00396CDB">
      <w:pPr>
        <w:rPr>
          <w:sz w:val="28"/>
          <w:szCs w:val="28"/>
        </w:rPr>
      </w:pPr>
    </w:p>
    <w:sectPr w:rsidR="00396CDB" w:rsidRPr="00396CDB" w:rsidSect="009D620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93"/>
    <w:rsid w:val="000C4C16"/>
    <w:rsid w:val="00106791"/>
    <w:rsid w:val="001B0670"/>
    <w:rsid w:val="001C158C"/>
    <w:rsid w:val="00200C0B"/>
    <w:rsid w:val="002424AF"/>
    <w:rsid w:val="00264EF2"/>
    <w:rsid w:val="0027493D"/>
    <w:rsid w:val="002C3D40"/>
    <w:rsid w:val="00396CDB"/>
    <w:rsid w:val="00486DA1"/>
    <w:rsid w:val="00495B5F"/>
    <w:rsid w:val="00531177"/>
    <w:rsid w:val="005A25FD"/>
    <w:rsid w:val="005C4D2C"/>
    <w:rsid w:val="005E3DC3"/>
    <w:rsid w:val="00600721"/>
    <w:rsid w:val="0060513D"/>
    <w:rsid w:val="006177FC"/>
    <w:rsid w:val="00706598"/>
    <w:rsid w:val="0078055A"/>
    <w:rsid w:val="00851BB0"/>
    <w:rsid w:val="00943587"/>
    <w:rsid w:val="009708FF"/>
    <w:rsid w:val="009D620C"/>
    <w:rsid w:val="00A452C6"/>
    <w:rsid w:val="00AB24C2"/>
    <w:rsid w:val="00AD62F4"/>
    <w:rsid w:val="00B1056D"/>
    <w:rsid w:val="00B168F2"/>
    <w:rsid w:val="00B45728"/>
    <w:rsid w:val="00B93C20"/>
    <w:rsid w:val="00CF4D53"/>
    <w:rsid w:val="00E013B8"/>
    <w:rsid w:val="00E21F49"/>
    <w:rsid w:val="00E44662"/>
    <w:rsid w:val="00EA2A6F"/>
    <w:rsid w:val="00EE3E7E"/>
    <w:rsid w:val="00F02B8F"/>
    <w:rsid w:val="00F9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кцсон</dc:creator>
  <cp:lastModifiedBy>срочное заведующая</cp:lastModifiedBy>
  <cp:revision>37</cp:revision>
  <cp:lastPrinted>2019-08-28T08:31:00Z</cp:lastPrinted>
  <dcterms:created xsi:type="dcterms:W3CDTF">2019-07-12T05:38:00Z</dcterms:created>
  <dcterms:modified xsi:type="dcterms:W3CDTF">2019-11-05T11:28:00Z</dcterms:modified>
</cp:coreProperties>
</file>